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B7" w:rsidRDefault="00164CBA">
      <w:pPr>
        <w:pStyle w:val="Plattetekst"/>
        <w:ind w:left="6403"/>
        <w:rPr>
          <w:rFonts w:ascii="Times New Roman"/>
          <w:b w:val="0"/>
          <w:sz w:val="20"/>
        </w:rPr>
      </w:pPr>
      <w:r w:rsidRPr="00164CBA">
        <w:rPr>
          <w:rFonts w:ascii="Times New Roman"/>
          <w:b w:val="0"/>
          <w:noProof/>
          <w:sz w:val="20"/>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90.95pt;height:63.25pt;visibility:visible">
            <v:imagedata r:id="rId5" o:title=""/>
          </v:shape>
        </w:pict>
      </w:r>
    </w:p>
    <w:p w:rsidR="009366B7" w:rsidRDefault="009366B7">
      <w:pPr>
        <w:pStyle w:val="Plattetekst"/>
        <w:rPr>
          <w:rFonts w:ascii="Times New Roman"/>
          <w:b w:val="0"/>
          <w:sz w:val="20"/>
        </w:rPr>
      </w:pPr>
    </w:p>
    <w:p w:rsidR="009366B7" w:rsidRDefault="009366B7">
      <w:pPr>
        <w:pStyle w:val="Plattetekst"/>
        <w:spacing w:before="4"/>
        <w:rPr>
          <w:rFonts w:ascii="Times New Roman"/>
          <w:b w:val="0"/>
          <w:sz w:val="16"/>
        </w:rPr>
      </w:pPr>
    </w:p>
    <w:p w:rsidR="009366B7" w:rsidRDefault="00B96927">
      <w:pPr>
        <w:spacing w:before="25" w:line="438" w:lineRule="exact"/>
        <w:ind w:left="236"/>
        <w:rPr>
          <w:sz w:val="36"/>
        </w:rPr>
      </w:pPr>
      <w:r>
        <w:rPr>
          <w:sz w:val="36"/>
        </w:rPr>
        <w:t>Gemeenteraad  Gooise Meren</w:t>
      </w:r>
    </w:p>
    <w:p w:rsidR="009366B7" w:rsidRDefault="00B96927">
      <w:pPr>
        <w:pStyle w:val="Plattetekst"/>
        <w:spacing w:line="267" w:lineRule="exact"/>
        <w:ind w:left="236"/>
      </w:pPr>
      <w:r>
        <w:t>Informatieve vragen</w:t>
      </w:r>
    </w:p>
    <w:p w:rsidR="009366B7" w:rsidRDefault="009366B7">
      <w:pPr>
        <w:spacing w:before="3" w:after="1"/>
        <w:rPr>
          <w:b/>
        </w:rPr>
      </w:pPr>
    </w:p>
    <w:tbl>
      <w:tblPr>
        <w:tblW w:w="0" w:type="auto"/>
        <w:tblInd w:w="1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81"/>
        <w:gridCol w:w="203"/>
        <w:gridCol w:w="7061"/>
      </w:tblGrid>
      <w:tr w:rsidR="009366B7" w:rsidTr="00164CBA">
        <w:trPr>
          <w:trHeight w:hRule="exact" w:val="436"/>
        </w:trPr>
        <w:tc>
          <w:tcPr>
            <w:tcW w:w="2581" w:type="dxa"/>
            <w:tcBorders>
              <w:left w:val="nil"/>
              <w:bottom w:val="nil"/>
              <w:right w:val="nil"/>
            </w:tcBorders>
            <w:shd w:val="clear" w:color="auto" w:fill="auto"/>
          </w:tcPr>
          <w:p w:rsidR="009366B7" w:rsidRDefault="00B96927" w:rsidP="00164CBA">
            <w:pPr>
              <w:pStyle w:val="TableParagraph"/>
              <w:spacing w:before="0" w:line="265" w:lineRule="exact"/>
              <w:ind w:left="122" w:right="157"/>
            </w:pPr>
            <w:r>
              <w:t>Van</w:t>
            </w:r>
          </w:p>
        </w:tc>
        <w:tc>
          <w:tcPr>
            <w:tcW w:w="203" w:type="dxa"/>
            <w:tcBorders>
              <w:left w:val="nil"/>
              <w:bottom w:val="nil"/>
              <w:right w:val="nil"/>
            </w:tcBorders>
            <w:shd w:val="clear" w:color="auto" w:fill="auto"/>
          </w:tcPr>
          <w:p w:rsidR="009366B7" w:rsidRDefault="00B96927" w:rsidP="00164CBA">
            <w:pPr>
              <w:pStyle w:val="TableParagraph"/>
              <w:spacing w:before="0" w:line="265" w:lineRule="exact"/>
              <w:jc w:val="center"/>
            </w:pPr>
            <w:r>
              <w:t>:</w:t>
            </w:r>
          </w:p>
        </w:tc>
        <w:tc>
          <w:tcPr>
            <w:tcW w:w="7061" w:type="dxa"/>
            <w:tcBorders>
              <w:left w:val="nil"/>
              <w:bottom w:val="nil"/>
              <w:right w:val="nil"/>
            </w:tcBorders>
            <w:shd w:val="clear" w:color="auto" w:fill="auto"/>
          </w:tcPr>
          <w:p w:rsidR="009366B7" w:rsidRPr="00164CBA" w:rsidRDefault="00213BB0" w:rsidP="00CB3C26">
            <w:pPr>
              <w:pStyle w:val="TableParagraph"/>
              <w:spacing w:before="0" w:line="265" w:lineRule="exact"/>
              <w:rPr>
                <w:b/>
              </w:rPr>
            </w:pPr>
            <w:r>
              <w:rPr>
                <w:b/>
              </w:rPr>
              <w:t xml:space="preserve">    </w:t>
            </w:r>
            <w:r w:rsidR="00CB3C26">
              <w:rPr>
                <w:b/>
              </w:rPr>
              <w:t>Sawan Bruins / D66</w:t>
            </w:r>
          </w:p>
        </w:tc>
      </w:tr>
      <w:tr w:rsidR="009366B7" w:rsidTr="00164CBA">
        <w:trPr>
          <w:trHeight w:hRule="exact" w:val="538"/>
        </w:trPr>
        <w:tc>
          <w:tcPr>
            <w:tcW w:w="2581" w:type="dxa"/>
            <w:tcBorders>
              <w:top w:val="nil"/>
              <w:left w:val="nil"/>
              <w:bottom w:val="nil"/>
              <w:right w:val="nil"/>
            </w:tcBorders>
            <w:shd w:val="clear" w:color="auto" w:fill="auto"/>
          </w:tcPr>
          <w:p w:rsidR="009366B7" w:rsidRDefault="00B96927" w:rsidP="00164CBA">
            <w:pPr>
              <w:pStyle w:val="TableParagraph"/>
              <w:ind w:left="122" w:right="157"/>
            </w:pPr>
            <w:r>
              <w:t>Datum indiening</w:t>
            </w:r>
          </w:p>
        </w:tc>
        <w:tc>
          <w:tcPr>
            <w:tcW w:w="203" w:type="dxa"/>
            <w:tcBorders>
              <w:top w:val="nil"/>
              <w:left w:val="nil"/>
              <w:bottom w:val="nil"/>
              <w:right w:val="nil"/>
            </w:tcBorders>
            <w:shd w:val="clear" w:color="auto" w:fill="auto"/>
          </w:tcPr>
          <w:p w:rsidR="009366B7" w:rsidRDefault="00B96927" w:rsidP="00164CBA">
            <w:pPr>
              <w:pStyle w:val="TableParagraph"/>
              <w:jc w:val="center"/>
            </w:pPr>
            <w:r>
              <w:t>:</w:t>
            </w:r>
          </w:p>
        </w:tc>
        <w:tc>
          <w:tcPr>
            <w:tcW w:w="7061" w:type="dxa"/>
            <w:tcBorders>
              <w:top w:val="nil"/>
              <w:left w:val="nil"/>
              <w:bottom w:val="nil"/>
              <w:right w:val="nil"/>
            </w:tcBorders>
            <w:shd w:val="clear" w:color="auto" w:fill="auto"/>
          </w:tcPr>
          <w:p w:rsidR="00CB3C26" w:rsidRDefault="00213BB0">
            <w:r>
              <w:t xml:space="preserve">    </w:t>
            </w:r>
            <w:r w:rsidR="00CB3C26">
              <w:t>24-01-17</w:t>
            </w:r>
          </w:p>
        </w:tc>
      </w:tr>
      <w:tr w:rsidR="009366B7" w:rsidTr="00164CBA">
        <w:trPr>
          <w:trHeight w:hRule="exact" w:val="538"/>
        </w:trPr>
        <w:tc>
          <w:tcPr>
            <w:tcW w:w="2581" w:type="dxa"/>
            <w:tcBorders>
              <w:top w:val="nil"/>
              <w:left w:val="nil"/>
              <w:bottom w:val="nil"/>
              <w:right w:val="nil"/>
            </w:tcBorders>
            <w:shd w:val="clear" w:color="auto" w:fill="auto"/>
          </w:tcPr>
          <w:p w:rsidR="009366B7" w:rsidRDefault="00B96927" w:rsidP="00164CBA">
            <w:pPr>
              <w:pStyle w:val="TableParagraph"/>
              <w:ind w:left="122" w:right="157"/>
            </w:pPr>
            <w:r>
              <w:t>Betreft</w:t>
            </w:r>
          </w:p>
        </w:tc>
        <w:tc>
          <w:tcPr>
            <w:tcW w:w="203" w:type="dxa"/>
            <w:tcBorders>
              <w:top w:val="nil"/>
              <w:left w:val="nil"/>
              <w:bottom w:val="nil"/>
              <w:right w:val="nil"/>
            </w:tcBorders>
            <w:shd w:val="clear" w:color="auto" w:fill="auto"/>
          </w:tcPr>
          <w:p w:rsidR="009366B7" w:rsidRDefault="00B96927" w:rsidP="00164CBA">
            <w:pPr>
              <w:pStyle w:val="TableParagraph"/>
              <w:jc w:val="center"/>
            </w:pPr>
            <w:r>
              <w:t>:</w:t>
            </w:r>
          </w:p>
        </w:tc>
        <w:tc>
          <w:tcPr>
            <w:tcW w:w="7061" w:type="dxa"/>
            <w:tcBorders>
              <w:top w:val="nil"/>
              <w:left w:val="nil"/>
              <w:bottom w:val="nil"/>
              <w:right w:val="nil"/>
            </w:tcBorders>
            <w:shd w:val="clear" w:color="auto" w:fill="auto"/>
          </w:tcPr>
          <w:p w:rsidR="009366B7" w:rsidRPr="00CB3C26" w:rsidRDefault="00CB3C26" w:rsidP="00164CBA">
            <w:pPr>
              <w:pStyle w:val="TableParagraph"/>
              <w:ind w:left="154"/>
            </w:pPr>
            <w:r w:rsidRPr="00CB3C26">
              <w:rPr>
                <w:rFonts w:cs="Arial"/>
                <w:sz w:val="20"/>
                <w:szCs w:val="20"/>
              </w:rPr>
              <w:t xml:space="preserve">Opmerking Gedeputeerde Staten in zake bereikbaarheid </w:t>
            </w:r>
            <w:proofErr w:type="spellStart"/>
            <w:r w:rsidRPr="00CB3C26">
              <w:rPr>
                <w:rFonts w:cs="Arial"/>
                <w:sz w:val="20"/>
                <w:szCs w:val="20"/>
              </w:rPr>
              <w:t>Muiderslot</w:t>
            </w:r>
            <w:proofErr w:type="spellEnd"/>
          </w:p>
        </w:tc>
      </w:tr>
      <w:tr w:rsidR="009366B7" w:rsidTr="00164CBA">
        <w:trPr>
          <w:trHeight w:hRule="exact" w:val="901"/>
        </w:trPr>
        <w:tc>
          <w:tcPr>
            <w:tcW w:w="2581" w:type="dxa"/>
            <w:tcBorders>
              <w:top w:val="nil"/>
              <w:left w:val="nil"/>
              <w:bottom w:val="nil"/>
              <w:right w:val="nil"/>
            </w:tcBorders>
            <w:shd w:val="clear" w:color="auto" w:fill="auto"/>
          </w:tcPr>
          <w:p w:rsidR="009366B7" w:rsidRDefault="00BB6EB6" w:rsidP="00164CBA">
            <w:pPr>
              <w:pStyle w:val="TableParagraph"/>
              <w:ind w:left="122" w:right="157"/>
            </w:pPr>
            <w:r>
              <w:t>Vraag en b</w:t>
            </w:r>
            <w:r w:rsidR="00B96927">
              <w:t xml:space="preserve">eantwoording </w:t>
            </w:r>
            <w:r>
              <w:t>is</w:t>
            </w:r>
            <w:r w:rsidR="00B96927">
              <w:t xml:space="preserve"> op</w:t>
            </w:r>
            <w:r>
              <w:t>enbaar</w:t>
            </w:r>
          </w:p>
        </w:tc>
        <w:tc>
          <w:tcPr>
            <w:tcW w:w="203" w:type="dxa"/>
            <w:tcBorders>
              <w:top w:val="nil"/>
              <w:left w:val="nil"/>
              <w:bottom w:val="nil"/>
              <w:right w:val="nil"/>
            </w:tcBorders>
            <w:shd w:val="clear" w:color="auto" w:fill="auto"/>
          </w:tcPr>
          <w:p w:rsidR="009366B7" w:rsidRDefault="00B96927" w:rsidP="00164CBA">
            <w:pPr>
              <w:pStyle w:val="TableParagraph"/>
              <w:jc w:val="center"/>
            </w:pPr>
            <w:r>
              <w:t>:</w:t>
            </w:r>
          </w:p>
        </w:tc>
        <w:tc>
          <w:tcPr>
            <w:tcW w:w="7061" w:type="dxa"/>
            <w:tcBorders>
              <w:top w:val="nil"/>
              <w:left w:val="nil"/>
              <w:bottom w:val="nil"/>
              <w:right w:val="nil"/>
            </w:tcBorders>
            <w:shd w:val="clear" w:color="auto" w:fill="auto"/>
          </w:tcPr>
          <w:p w:rsidR="009366B7" w:rsidRDefault="00B96927" w:rsidP="00164CBA">
            <w:pPr>
              <w:pStyle w:val="TableParagraph"/>
              <w:ind w:left="154"/>
            </w:pPr>
            <w:r>
              <w:t>(hier aan</w:t>
            </w:r>
            <w:r w:rsidR="00BB6EB6">
              <w:t>geven</w:t>
            </w:r>
            <w:r>
              <w:t xml:space="preserve"> als u dit </w:t>
            </w:r>
            <w:r w:rsidRPr="00164CBA">
              <w:rPr>
                <w:b/>
              </w:rPr>
              <w:t xml:space="preserve">niet </w:t>
            </w:r>
            <w:r>
              <w:t>wilt!)</w:t>
            </w:r>
          </w:p>
        </w:tc>
      </w:tr>
      <w:tr w:rsidR="009366B7" w:rsidTr="00164CBA">
        <w:trPr>
          <w:trHeight w:hRule="exact" w:val="669"/>
        </w:trPr>
        <w:tc>
          <w:tcPr>
            <w:tcW w:w="2581" w:type="dxa"/>
            <w:tcBorders>
              <w:top w:val="nil"/>
              <w:left w:val="nil"/>
              <w:right w:val="nil"/>
            </w:tcBorders>
            <w:shd w:val="clear" w:color="auto" w:fill="auto"/>
          </w:tcPr>
          <w:p w:rsidR="009366B7" w:rsidRDefault="00B96927" w:rsidP="00164CBA">
            <w:pPr>
              <w:pStyle w:val="TableParagraph"/>
              <w:ind w:left="122" w:right="553"/>
            </w:pPr>
            <w:r>
              <w:t>Datum toezending antwoord</w:t>
            </w:r>
          </w:p>
        </w:tc>
        <w:tc>
          <w:tcPr>
            <w:tcW w:w="203" w:type="dxa"/>
            <w:tcBorders>
              <w:top w:val="nil"/>
              <w:left w:val="nil"/>
              <w:right w:val="nil"/>
            </w:tcBorders>
            <w:shd w:val="clear" w:color="auto" w:fill="auto"/>
          </w:tcPr>
          <w:p w:rsidR="009366B7" w:rsidRDefault="00B96927" w:rsidP="00164CBA">
            <w:pPr>
              <w:pStyle w:val="TableParagraph"/>
              <w:jc w:val="center"/>
            </w:pPr>
            <w:r>
              <w:t>:</w:t>
            </w:r>
          </w:p>
        </w:tc>
        <w:tc>
          <w:tcPr>
            <w:tcW w:w="7061" w:type="dxa"/>
            <w:tcBorders>
              <w:top w:val="nil"/>
              <w:left w:val="nil"/>
              <w:right w:val="nil"/>
            </w:tcBorders>
            <w:shd w:val="clear" w:color="auto" w:fill="auto"/>
          </w:tcPr>
          <w:p w:rsidR="009366B7" w:rsidRDefault="00213BB0" w:rsidP="00164CBA">
            <w:pPr>
              <w:pStyle w:val="TableParagraph"/>
              <w:ind w:left="154"/>
            </w:pPr>
            <w:r>
              <w:rPr>
                <w:color w:val="FF0000"/>
              </w:rPr>
              <w:t>15 februari 2017</w:t>
            </w:r>
            <w:bookmarkStart w:id="0" w:name="_GoBack"/>
            <w:bookmarkEnd w:id="0"/>
          </w:p>
        </w:tc>
      </w:tr>
    </w:tbl>
    <w:p w:rsidR="009366B7" w:rsidRDefault="009366B7">
      <w:pPr>
        <w:spacing w:before="3"/>
        <w:rPr>
          <w:b/>
          <w:sz w:val="17"/>
        </w:rPr>
      </w:pPr>
    </w:p>
    <w:p w:rsidR="009366B7" w:rsidRDefault="00B96927">
      <w:pPr>
        <w:pStyle w:val="Plattetekst"/>
        <w:spacing w:before="55"/>
        <w:ind w:left="236"/>
      </w:pPr>
      <w:r>
        <w:t>Vragen</w:t>
      </w:r>
    </w:p>
    <w:p w:rsidR="00CB3C26" w:rsidRDefault="00CB3C26" w:rsidP="00CB3C26">
      <w:pPr>
        <w:rPr>
          <w:rFonts w:cs="Arial"/>
        </w:rPr>
      </w:pPr>
    </w:p>
    <w:p w:rsidR="00CB3C26" w:rsidRPr="00722DED" w:rsidRDefault="00CB3C26" w:rsidP="00CB3C26">
      <w:pPr>
        <w:rPr>
          <w:rFonts w:cs="Arial"/>
        </w:rPr>
      </w:pPr>
      <w:r w:rsidRPr="00722DED">
        <w:rPr>
          <w:rFonts w:cs="Arial"/>
        </w:rPr>
        <w:t xml:space="preserve">In het artikel “Vragen P&amp;R wekken verbazing” in de Gooi en </w:t>
      </w:r>
      <w:proofErr w:type="spellStart"/>
      <w:r w:rsidRPr="00722DED">
        <w:rPr>
          <w:rFonts w:cs="Arial"/>
        </w:rPr>
        <w:t>Eemlander</w:t>
      </w:r>
      <w:proofErr w:type="spellEnd"/>
      <w:r w:rsidRPr="00722DED">
        <w:rPr>
          <w:rFonts w:cs="Arial"/>
        </w:rPr>
        <w:t xml:space="preserve"> van 11-01-2017 staat dat GS verbaasd is over het late moment waarop Gooise Meren </w:t>
      </w:r>
      <w:r>
        <w:rPr>
          <w:rFonts w:cs="Arial"/>
        </w:rPr>
        <w:t>zorgen</w:t>
      </w:r>
      <w:r w:rsidRPr="00722DED">
        <w:rPr>
          <w:rFonts w:cs="Arial"/>
        </w:rPr>
        <w:t xml:space="preserve"> heeft ge</w:t>
      </w:r>
      <w:r>
        <w:rPr>
          <w:rFonts w:cs="Arial"/>
        </w:rPr>
        <w:t>ui</w:t>
      </w:r>
      <w:r w:rsidRPr="00722DED">
        <w:rPr>
          <w:rFonts w:cs="Arial"/>
        </w:rPr>
        <w:t>t over de verslechterde bereikbaarheid van Muiden middels het openbaar vervoer. D66 heeft hier enkele vragen over:</w:t>
      </w:r>
    </w:p>
    <w:p w:rsidR="00CB3C26" w:rsidRPr="00722DED" w:rsidRDefault="00CB3C26" w:rsidP="00CB3C26">
      <w:pPr>
        <w:rPr>
          <w:rFonts w:cs="Arial"/>
          <w:b/>
        </w:rPr>
      </w:pPr>
    </w:p>
    <w:p w:rsidR="00CB3C26" w:rsidRDefault="00CB3C26" w:rsidP="00CB3C26">
      <w:pPr>
        <w:pStyle w:val="Gemiddeldraster2"/>
        <w:numPr>
          <w:ilvl w:val="0"/>
          <w:numId w:val="1"/>
        </w:numPr>
        <w:rPr>
          <w:rFonts w:ascii="Corbel" w:hAnsi="Corbel" w:cs="Arial"/>
          <w:sz w:val="24"/>
          <w:szCs w:val="24"/>
        </w:rPr>
      </w:pPr>
      <w:r>
        <w:rPr>
          <w:rFonts w:ascii="Corbel" w:hAnsi="Corbel" w:cs="Arial"/>
          <w:sz w:val="24"/>
          <w:szCs w:val="24"/>
        </w:rPr>
        <w:t>Kan het college achterhalen wat de gemeente Muiden aan Gedeputeerde Staten en Rijkswaterstaat heeft gecommuniceerd betreft de P&amp;R?</w:t>
      </w:r>
    </w:p>
    <w:p w:rsidR="00213BB0" w:rsidRPr="00213BB0" w:rsidRDefault="00213BB0" w:rsidP="00213BB0">
      <w:pPr>
        <w:pStyle w:val="Lijstalinea"/>
        <w:ind w:left="360"/>
        <w:rPr>
          <w:color w:val="FF0000"/>
          <w:sz w:val="24"/>
          <w:szCs w:val="24"/>
        </w:rPr>
      </w:pPr>
      <w:r w:rsidRPr="00213BB0">
        <w:rPr>
          <w:color w:val="FF0000"/>
          <w:sz w:val="24"/>
          <w:szCs w:val="24"/>
        </w:rPr>
        <w:t xml:space="preserve">In 2010 heeft de toenmalige gemeente Muiden een zienswijze ingediend bij Rijkswaterstaat over het Ontwerp Tracébesluit Schiphol Amsterdam Almere. Hierin heeft de gemeente Muiden vele zaken aangegeven. </w:t>
      </w:r>
      <w:r w:rsidRPr="00213BB0">
        <w:rPr>
          <w:color w:val="FF0000"/>
          <w:sz w:val="24"/>
          <w:szCs w:val="24"/>
        </w:rPr>
        <w:br/>
        <w:t>Een van die zaken betreft “</w:t>
      </w:r>
      <w:proofErr w:type="spellStart"/>
      <w:r w:rsidRPr="00213BB0">
        <w:rPr>
          <w:color w:val="FF0000"/>
          <w:sz w:val="24"/>
          <w:szCs w:val="24"/>
        </w:rPr>
        <w:t>Busroutes</w:t>
      </w:r>
      <w:proofErr w:type="spellEnd"/>
      <w:r w:rsidRPr="00213BB0">
        <w:rPr>
          <w:color w:val="FF0000"/>
          <w:sz w:val="24"/>
          <w:szCs w:val="24"/>
        </w:rPr>
        <w:t xml:space="preserve"> en openbaar vervoer”. </w:t>
      </w:r>
      <w:r w:rsidRPr="00213BB0">
        <w:rPr>
          <w:color w:val="FF0000"/>
          <w:sz w:val="24"/>
          <w:szCs w:val="24"/>
        </w:rPr>
        <w:br/>
      </w:r>
      <w:r w:rsidRPr="00213BB0">
        <w:rPr>
          <w:noProof/>
          <w:color w:val="FF0000"/>
          <w:sz w:val="24"/>
          <w:szCs w:val="24"/>
          <w:lang w:eastAsia="nl-NL"/>
        </w:rPr>
        <w:pict>
          <v:shape id="_x0000_i1029" type="#_x0000_t75" style="width:453.3pt;height:143.35pt;visibility:visible;mso-wrap-style:square">
            <v:imagedata r:id="rId6" o:title=""/>
          </v:shape>
        </w:pict>
      </w:r>
    </w:p>
    <w:p w:rsidR="00213BB0" w:rsidRPr="00722DED" w:rsidRDefault="00213BB0" w:rsidP="00213BB0">
      <w:pPr>
        <w:pStyle w:val="Gemiddeldraster2"/>
        <w:rPr>
          <w:rFonts w:ascii="Corbel" w:hAnsi="Corbel" w:cs="Arial"/>
          <w:sz w:val="24"/>
          <w:szCs w:val="24"/>
        </w:rPr>
      </w:pPr>
    </w:p>
    <w:p w:rsidR="00CB3C26" w:rsidRDefault="00CB3C26" w:rsidP="00CB3C26">
      <w:pPr>
        <w:pStyle w:val="Gemiddeldraster2"/>
        <w:numPr>
          <w:ilvl w:val="0"/>
          <w:numId w:val="1"/>
        </w:numPr>
        <w:rPr>
          <w:rFonts w:ascii="Corbel" w:hAnsi="Corbel" w:cs="Arial"/>
          <w:sz w:val="24"/>
          <w:szCs w:val="24"/>
        </w:rPr>
      </w:pPr>
      <w:r>
        <w:rPr>
          <w:rFonts w:ascii="Corbel" w:hAnsi="Corbel" w:cs="Arial"/>
          <w:sz w:val="24"/>
          <w:szCs w:val="24"/>
        </w:rPr>
        <w:t>Wat heeft het huidige college gecommuniceerd aan Gedeputeerde Staten?</w:t>
      </w:r>
    </w:p>
    <w:p w:rsidR="00213BB0" w:rsidRDefault="00213BB0" w:rsidP="00213BB0">
      <w:pPr>
        <w:pStyle w:val="Gemiddeldraster2"/>
        <w:ind w:left="360"/>
        <w:rPr>
          <w:rFonts w:ascii="Corbel" w:hAnsi="Corbel" w:cs="Arial"/>
          <w:sz w:val="24"/>
          <w:szCs w:val="24"/>
        </w:rPr>
      </w:pPr>
      <w:r w:rsidRPr="00213BB0">
        <w:rPr>
          <w:color w:val="FF0000"/>
          <w:sz w:val="24"/>
          <w:szCs w:val="24"/>
        </w:rPr>
        <w:t xml:space="preserve">Eind 2016 hebben de wethouders Van Meerten en Sanderse brieven gestuurd naar de gedeputeerden van toerisme (dhr. J. Bond) en verkeer (mw. E. Post).  GS hebben middels een brief geantwoord. Op deze antwoordbrief is het artikel in de Gooi en </w:t>
      </w:r>
      <w:proofErr w:type="spellStart"/>
      <w:r w:rsidRPr="00213BB0">
        <w:rPr>
          <w:color w:val="FF0000"/>
          <w:sz w:val="24"/>
          <w:szCs w:val="24"/>
        </w:rPr>
        <w:t>Eemlander</w:t>
      </w:r>
      <w:proofErr w:type="spellEnd"/>
      <w:r w:rsidRPr="00213BB0">
        <w:rPr>
          <w:color w:val="FF0000"/>
          <w:sz w:val="24"/>
          <w:szCs w:val="24"/>
        </w:rPr>
        <w:t xml:space="preserve"> gebaseerd. Al deze brieven zijn in bezit van de griffie en op “BIS” gezet.</w:t>
      </w:r>
      <w:r w:rsidRPr="00213BB0">
        <w:rPr>
          <w:color w:val="FF0000"/>
          <w:sz w:val="24"/>
          <w:szCs w:val="24"/>
        </w:rPr>
        <w:br/>
        <w:t xml:space="preserve">In aanvulling op de brief van november 2016, hebben GS van Noord-Holland op 7 februari jl. nieuwe brief aan de gemeente gestuurd. Hierin spreken zij uit het te betreuren dat zij onvoldoende zorgvuldig zijn geweest in de uitleg over de oude en de nieuwe bereikbaarheid van Muiden en met name het </w:t>
      </w:r>
      <w:proofErr w:type="spellStart"/>
      <w:r w:rsidRPr="00213BB0">
        <w:rPr>
          <w:color w:val="FF0000"/>
          <w:sz w:val="24"/>
          <w:szCs w:val="24"/>
        </w:rPr>
        <w:t>Muiderslot</w:t>
      </w:r>
      <w:proofErr w:type="spellEnd"/>
      <w:r w:rsidRPr="00213BB0">
        <w:rPr>
          <w:color w:val="FF0000"/>
          <w:sz w:val="24"/>
          <w:szCs w:val="24"/>
        </w:rPr>
        <w:t>.</w:t>
      </w:r>
      <w:r w:rsidRPr="00213BB0">
        <w:rPr>
          <w:color w:val="FF0000"/>
          <w:sz w:val="24"/>
          <w:szCs w:val="24"/>
        </w:rPr>
        <w:br/>
        <w:t>Op korte termijn heeft de gemeente een gesprek met de provincie welke maatregelen mogelijk zijn om de bereikbaarheid van Muiden te vergroten.</w:t>
      </w:r>
    </w:p>
    <w:p w:rsidR="00CB3C26" w:rsidRDefault="00CB3C26" w:rsidP="00CB3C26">
      <w:pPr>
        <w:pStyle w:val="Gemiddeldraster2"/>
        <w:numPr>
          <w:ilvl w:val="0"/>
          <w:numId w:val="1"/>
        </w:numPr>
        <w:rPr>
          <w:rFonts w:ascii="Corbel" w:hAnsi="Corbel" w:cs="Arial"/>
          <w:sz w:val="24"/>
          <w:szCs w:val="24"/>
        </w:rPr>
      </w:pPr>
      <w:r>
        <w:rPr>
          <w:rFonts w:ascii="Corbel" w:hAnsi="Corbel" w:cs="Arial"/>
          <w:sz w:val="24"/>
          <w:szCs w:val="24"/>
        </w:rPr>
        <w:lastRenderedPageBreak/>
        <w:t>Waar ligt de voornaamste verantwoordelijkheid voor het positioneren van een P&amp;R? Is dat de gemeente of de provincie of Rijkswaterstaat?</w:t>
      </w:r>
    </w:p>
    <w:p w:rsidR="00213BB0" w:rsidRDefault="00213BB0" w:rsidP="00213BB0">
      <w:pPr>
        <w:pStyle w:val="Gemiddeldraster2"/>
        <w:ind w:left="360"/>
        <w:rPr>
          <w:color w:val="FF0000"/>
          <w:sz w:val="24"/>
          <w:szCs w:val="24"/>
        </w:rPr>
      </w:pPr>
      <w:r w:rsidRPr="00213BB0">
        <w:rPr>
          <w:color w:val="FF0000"/>
          <w:sz w:val="24"/>
          <w:szCs w:val="24"/>
        </w:rPr>
        <w:t>Bij Rijkswaterstaat. Een P&amp;R wordt door Rijkswaterstaat zo dicht mogelijk bij een toe- en afrit gepositioneerd. Het doel van een Parkeer en Reis voorziening is om mensen aan te zetten te carpoolen of over te stappen op het openbaar vervoer als dit aan de orde is. Hiermee beoogt Rijkswaterstaat om dicht bij de bestemming de omvang van het verkeer te beperken.</w:t>
      </w:r>
    </w:p>
    <w:p w:rsidR="00213BB0" w:rsidRDefault="00213BB0" w:rsidP="00213BB0">
      <w:pPr>
        <w:pStyle w:val="Gemiddeldraster2"/>
        <w:rPr>
          <w:rFonts w:ascii="Corbel" w:hAnsi="Corbel" w:cs="Arial"/>
          <w:sz w:val="24"/>
          <w:szCs w:val="24"/>
        </w:rPr>
      </w:pPr>
    </w:p>
    <w:p w:rsidR="00CB3C26" w:rsidRDefault="00CB3C26" w:rsidP="00CB3C26">
      <w:pPr>
        <w:pStyle w:val="Gemiddeldraster2"/>
        <w:numPr>
          <w:ilvl w:val="0"/>
          <w:numId w:val="1"/>
        </w:numPr>
        <w:rPr>
          <w:rFonts w:ascii="Corbel" w:hAnsi="Corbel" w:cs="Arial"/>
          <w:sz w:val="24"/>
          <w:szCs w:val="24"/>
        </w:rPr>
      </w:pPr>
      <w:r>
        <w:rPr>
          <w:rFonts w:ascii="Corbel" w:hAnsi="Corbel" w:cs="Arial"/>
          <w:sz w:val="24"/>
          <w:szCs w:val="24"/>
        </w:rPr>
        <w:t>Welke middelen heeft de gemeente om hier nog iets aan te doen?</w:t>
      </w:r>
    </w:p>
    <w:p w:rsidR="00213BB0" w:rsidRDefault="00213BB0" w:rsidP="00213BB0">
      <w:pPr>
        <w:pStyle w:val="Lijstalinea"/>
        <w:ind w:left="360"/>
        <w:rPr>
          <w:rFonts w:cs="Arial"/>
          <w:sz w:val="24"/>
          <w:szCs w:val="24"/>
        </w:rPr>
      </w:pPr>
      <w:r w:rsidRPr="00213BB0">
        <w:rPr>
          <w:color w:val="FF0000"/>
          <w:sz w:val="24"/>
          <w:szCs w:val="24"/>
        </w:rPr>
        <w:t xml:space="preserve">De gemeente is in gesprek met Connexxion om te bezien of de bereikbaarheid van Muiden en het </w:t>
      </w:r>
      <w:proofErr w:type="spellStart"/>
      <w:r w:rsidRPr="00213BB0">
        <w:rPr>
          <w:color w:val="FF0000"/>
          <w:sz w:val="24"/>
          <w:szCs w:val="24"/>
        </w:rPr>
        <w:t>Muiderslot</w:t>
      </w:r>
      <w:proofErr w:type="spellEnd"/>
      <w:r w:rsidRPr="00213BB0">
        <w:rPr>
          <w:color w:val="FF0000"/>
          <w:sz w:val="24"/>
          <w:szCs w:val="24"/>
        </w:rPr>
        <w:t xml:space="preserve"> kan worden verbeterd. De provincie is opdrachtverlener aan Connexxion en stelt via een concessie krediet  beschikbaar aan de vervoerder. De vervoerder heeft daarmee een taakstellend budget. De gemeente heeft geen aanvullende kredieten beschikbaar, het organiseren van het openbaar vervoer is een provinciale taak.</w:t>
      </w:r>
      <w:r w:rsidRPr="00213BB0">
        <w:rPr>
          <w:color w:val="FF0000"/>
          <w:sz w:val="24"/>
          <w:szCs w:val="24"/>
        </w:rPr>
        <w:br/>
        <w:t>De gemeente heeft aangegeven dat wij verwachten dat de provincie haar verantwoordelijkheid neemt voor de bereikbaarheid van Muiden met het openbaar vervoer en zijn daarover met elkaar in gesprek.</w:t>
      </w:r>
      <w:r w:rsidRPr="00213BB0">
        <w:rPr>
          <w:color w:val="FF0000"/>
          <w:sz w:val="24"/>
          <w:szCs w:val="24"/>
        </w:rPr>
        <w:br/>
      </w:r>
    </w:p>
    <w:p w:rsidR="00CB3C26" w:rsidRDefault="00CB3C26" w:rsidP="00CB3C26">
      <w:pPr>
        <w:pStyle w:val="Gemiddeldraster2"/>
        <w:numPr>
          <w:ilvl w:val="0"/>
          <w:numId w:val="1"/>
        </w:numPr>
        <w:rPr>
          <w:rFonts w:ascii="Corbel" w:hAnsi="Corbel" w:cs="Arial"/>
          <w:sz w:val="24"/>
          <w:szCs w:val="24"/>
        </w:rPr>
      </w:pPr>
      <w:r>
        <w:rPr>
          <w:rFonts w:ascii="Corbel" w:hAnsi="Corbel" w:cs="Arial"/>
          <w:sz w:val="24"/>
          <w:szCs w:val="24"/>
        </w:rPr>
        <w:t>Wie heeft destijds de ligging van het P&amp;R bepaald?</w:t>
      </w:r>
    </w:p>
    <w:p w:rsidR="00213BB0" w:rsidRDefault="00213BB0" w:rsidP="00213BB0">
      <w:pPr>
        <w:pStyle w:val="Lijstalinea"/>
        <w:ind w:left="360"/>
        <w:rPr>
          <w:rFonts w:cs="Arial"/>
          <w:sz w:val="24"/>
          <w:szCs w:val="24"/>
        </w:rPr>
      </w:pPr>
      <w:r w:rsidRPr="00213BB0">
        <w:rPr>
          <w:color w:val="FF0000"/>
          <w:sz w:val="24"/>
          <w:szCs w:val="24"/>
        </w:rPr>
        <w:t>Tijdens de planvorming van het inwerking getreden Tracébesluit SAA, heeft Rijkwaterstaat de locatie van de nieuwe P&amp;R bepaald.</w:t>
      </w:r>
      <w:r w:rsidRPr="00213BB0">
        <w:rPr>
          <w:color w:val="FF0000"/>
          <w:sz w:val="24"/>
          <w:szCs w:val="24"/>
        </w:rPr>
        <w:br/>
      </w:r>
    </w:p>
    <w:p w:rsidR="00CB3C26" w:rsidRDefault="00CB3C26" w:rsidP="00CB3C26">
      <w:pPr>
        <w:pStyle w:val="Gemiddeldraster2"/>
        <w:numPr>
          <w:ilvl w:val="0"/>
          <w:numId w:val="1"/>
        </w:numPr>
        <w:rPr>
          <w:rFonts w:ascii="Corbel" w:hAnsi="Corbel" w:cs="Arial"/>
          <w:sz w:val="24"/>
          <w:szCs w:val="24"/>
        </w:rPr>
      </w:pPr>
      <w:r>
        <w:rPr>
          <w:rFonts w:ascii="Corbel" w:hAnsi="Corbel" w:cs="Arial"/>
          <w:sz w:val="24"/>
          <w:szCs w:val="24"/>
        </w:rPr>
        <w:t>Zijn er in de tussentijd aanpassingen gemaakt? Zo ja, welke? Is dat voldoende?</w:t>
      </w:r>
    </w:p>
    <w:p w:rsidR="00213BB0" w:rsidRDefault="00213BB0" w:rsidP="00213BB0">
      <w:pPr>
        <w:pStyle w:val="Lijstalinea"/>
        <w:ind w:left="360"/>
        <w:rPr>
          <w:rFonts w:cs="Arial"/>
          <w:sz w:val="24"/>
          <w:szCs w:val="24"/>
        </w:rPr>
      </w:pPr>
      <w:r w:rsidRPr="00213BB0">
        <w:rPr>
          <w:color w:val="FF0000"/>
          <w:sz w:val="24"/>
          <w:szCs w:val="24"/>
        </w:rPr>
        <w:t>Op hoofdlijnen zijn er geen aanpassingen gedaan aan de locatie van de nieuwe P&amp;R. Deze kon alleen gesitueerd worden in lus van de afrit.</w:t>
      </w:r>
      <w:r w:rsidRPr="00213BB0">
        <w:rPr>
          <w:color w:val="FF0000"/>
          <w:sz w:val="24"/>
          <w:szCs w:val="24"/>
        </w:rPr>
        <w:br/>
      </w:r>
    </w:p>
    <w:p w:rsidR="00CB3C26" w:rsidRDefault="00CB3C26" w:rsidP="00CB3C26">
      <w:pPr>
        <w:pStyle w:val="Gemiddeldraster2"/>
        <w:numPr>
          <w:ilvl w:val="0"/>
          <w:numId w:val="1"/>
        </w:numPr>
        <w:rPr>
          <w:rFonts w:ascii="Corbel" w:hAnsi="Corbel" w:cs="Arial"/>
          <w:sz w:val="24"/>
          <w:szCs w:val="24"/>
        </w:rPr>
      </w:pPr>
      <w:r>
        <w:rPr>
          <w:rFonts w:ascii="Corbel" w:hAnsi="Corbel" w:cs="Arial"/>
          <w:sz w:val="24"/>
          <w:szCs w:val="24"/>
        </w:rPr>
        <w:t>Er schijnen ook fietskluizen belooft op de P&amp;R, worden die geleverd?</w:t>
      </w:r>
    </w:p>
    <w:p w:rsidR="00213BB0" w:rsidRDefault="00213BB0" w:rsidP="00213BB0">
      <w:pPr>
        <w:pStyle w:val="Gemiddeldraster2"/>
        <w:ind w:firstLine="426"/>
        <w:rPr>
          <w:color w:val="FF0000"/>
          <w:sz w:val="24"/>
          <w:szCs w:val="24"/>
        </w:rPr>
      </w:pPr>
      <w:r w:rsidRPr="00213BB0">
        <w:rPr>
          <w:color w:val="FF0000"/>
          <w:sz w:val="24"/>
          <w:szCs w:val="24"/>
        </w:rPr>
        <w:t>Er zijn inmiddels acht fietskluizen geplaatst voor OV-fietsen.</w:t>
      </w:r>
    </w:p>
    <w:p w:rsidR="00213BB0" w:rsidRDefault="00213BB0" w:rsidP="00213BB0">
      <w:pPr>
        <w:pStyle w:val="Gemiddeldraster2"/>
        <w:rPr>
          <w:rFonts w:ascii="Corbel" w:hAnsi="Corbel" w:cs="Arial"/>
          <w:sz w:val="24"/>
          <w:szCs w:val="24"/>
        </w:rPr>
      </w:pPr>
    </w:p>
    <w:p w:rsidR="00CB3C26" w:rsidRPr="006B1F49" w:rsidRDefault="00CB3C26" w:rsidP="00CB3C26">
      <w:pPr>
        <w:pStyle w:val="Gemiddeldraster2"/>
        <w:numPr>
          <w:ilvl w:val="0"/>
          <w:numId w:val="1"/>
        </w:numPr>
        <w:rPr>
          <w:rFonts w:ascii="Corbel" w:hAnsi="Corbel" w:cs="Arial"/>
          <w:sz w:val="24"/>
          <w:szCs w:val="24"/>
        </w:rPr>
      </w:pPr>
      <w:r>
        <w:rPr>
          <w:rFonts w:ascii="Corbel" w:hAnsi="Corbel" w:cs="Arial"/>
          <w:sz w:val="24"/>
          <w:szCs w:val="24"/>
        </w:rPr>
        <w:t>Kan de bereikbaarheid van Muiden en met name het vervoer tussen de P&amp;R en Muiden nog verbeterd worden?</w:t>
      </w:r>
      <w:r w:rsidRPr="006B1F49">
        <w:rPr>
          <w:rFonts w:ascii="Corbel" w:hAnsi="Corbel" w:cs="Arial"/>
          <w:sz w:val="24"/>
          <w:szCs w:val="24"/>
        </w:rPr>
        <w:t xml:space="preserve"> </w:t>
      </w:r>
    </w:p>
    <w:p w:rsidR="00213BB0" w:rsidRPr="00213BB0" w:rsidRDefault="00213BB0" w:rsidP="00213BB0">
      <w:pPr>
        <w:pStyle w:val="Lijstalinea"/>
        <w:ind w:left="360"/>
        <w:rPr>
          <w:color w:val="FF0000"/>
          <w:sz w:val="24"/>
          <w:szCs w:val="24"/>
        </w:rPr>
      </w:pPr>
      <w:r w:rsidRPr="00213BB0">
        <w:rPr>
          <w:color w:val="FF0000"/>
          <w:sz w:val="24"/>
          <w:szCs w:val="24"/>
        </w:rPr>
        <w:t>Er is inmiddels een verkennend onderzoek geweest (Connexxion en gemeente) over concrete mogelijkheden voor een verbetering van de situatie. Er zijn zeker verbeteringen mogelijk. Op korte termijn wordt over de (financiële) haalbaarheid daarvan overleg gevoerd met de provincie.</w:t>
      </w:r>
      <w:r w:rsidRPr="00213BB0">
        <w:rPr>
          <w:color w:val="FF0000"/>
          <w:sz w:val="24"/>
          <w:szCs w:val="24"/>
        </w:rPr>
        <w:br/>
        <w:t>Daarnaast zullen op korte termijn toeristische bewegwijzeringsborden worden geplaatst voor voetgangers en fietsers richting Muiden/</w:t>
      </w:r>
      <w:proofErr w:type="spellStart"/>
      <w:r w:rsidRPr="00213BB0">
        <w:rPr>
          <w:color w:val="FF0000"/>
          <w:sz w:val="24"/>
          <w:szCs w:val="24"/>
        </w:rPr>
        <w:t>Muiderslot</w:t>
      </w:r>
      <w:proofErr w:type="spellEnd"/>
      <w:r w:rsidRPr="00213BB0">
        <w:rPr>
          <w:color w:val="FF0000"/>
          <w:sz w:val="24"/>
          <w:szCs w:val="24"/>
        </w:rPr>
        <w:t>. Dit zijn dezelfde verwijzingsborden die nu al op meerdere plekken aanwezig zijn in Muiden.</w:t>
      </w:r>
      <w:r w:rsidRPr="00213BB0">
        <w:rPr>
          <w:color w:val="FF0000"/>
          <w:sz w:val="24"/>
          <w:szCs w:val="24"/>
        </w:rPr>
        <w:br/>
        <w:t>Tevens is de gemeente in overleg met Rijkswaterstaat om de bestaande fietsenstalling op de nieuwe P&amp;R uit te breiden. Hiermee wordt indirect de bereikbaarheid van de P&amp;R voor inwoners van Muiden vergroot.</w:t>
      </w:r>
    </w:p>
    <w:p w:rsidR="00213BB0" w:rsidRDefault="00213BB0" w:rsidP="00213BB0">
      <w:pPr>
        <w:pStyle w:val="Plattetekst"/>
        <w:ind w:left="236"/>
        <w:rPr>
          <w:rFonts w:ascii="Trebuchet MS"/>
          <w:sz w:val="20"/>
        </w:rPr>
      </w:pPr>
    </w:p>
    <w:sectPr w:rsidR="00213BB0">
      <w:type w:val="continuous"/>
      <w:pgSz w:w="11910" w:h="16840"/>
      <w:pgMar w:top="260" w:right="40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0B4D"/>
    <w:multiLevelType w:val="hybridMultilevel"/>
    <w:tmpl w:val="126ADEB6"/>
    <w:lvl w:ilvl="0" w:tplc="C3C4EF90">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AA21A58"/>
    <w:multiLevelType w:val="hybridMultilevel"/>
    <w:tmpl w:val="BDCCD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6B7"/>
    <w:rsid w:val="00164CBA"/>
    <w:rsid w:val="00213BB0"/>
    <w:rsid w:val="00500B22"/>
    <w:rsid w:val="009366B7"/>
    <w:rsid w:val="00B96927"/>
    <w:rsid w:val="00BB6EB6"/>
    <w:rsid w:val="00CB3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uiPriority w:val="1"/>
    <w:qFormat/>
    <w:pPr>
      <w:widowControl w:val="0"/>
    </w:pPr>
    <w:rPr>
      <w:rFonts w:ascii="Corbel" w:eastAsia="Corbel" w:hAnsi="Corbel" w:cs="Corbe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uiPriority w:val="1"/>
    <w:qFormat/>
    <w:rPr>
      <w:b/>
      <w:bCs/>
    </w:rPr>
  </w:style>
  <w:style w:type="paragraph" w:styleId="Kleurrijkelijst-accent1">
    <w:name w:val="Colorful List Accent 1"/>
    <w:basedOn w:val="Standaard"/>
    <w:uiPriority w:val="1"/>
    <w:qFormat/>
  </w:style>
  <w:style w:type="paragraph" w:customStyle="1" w:styleId="TableParagraph">
    <w:name w:val="Table Paragraph"/>
    <w:basedOn w:val="Standaard"/>
    <w:uiPriority w:val="1"/>
    <w:qFormat/>
    <w:pPr>
      <w:spacing w:before="113"/>
      <w:ind w:left="20"/>
    </w:pPr>
  </w:style>
  <w:style w:type="paragraph" w:styleId="Ballontekst">
    <w:name w:val="Balloon Text"/>
    <w:basedOn w:val="Standaard"/>
    <w:link w:val="BallontekstChar"/>
    <w:uiPriority w:val="99"/>
    <w:semiHidden/>
    <w:unhideWhenUsed/>
    <w:rsid w:val="00B96927"/>
    <w:rPr>
      <w:rFonts w:ascii="Tahoma" w:hAnsi="Tahoma" w:cs="Tahoma"/>
      <w:sz w:val="16"/>
      <w:szCs w:val="16"/>
    </w:rPr>
  </w:style>
  <w:style w:type="character" w:customStyle="1" w:styleId="BallontekstChar">
    <w:name w:val="Ballontekst Char"/>
    <w:link w:val="Ballontekst"/>
    <w:uiPriority w:val="99"/>
    <w:semiHidden/>
    <w:rsid w:val="00B96927"/>
    <w:rPr>
      <w:rFonts w:ascii="Tahoma" w:eastAsia="Corbel" w:hAnsi="Tahoma" w:cs="Tahoma"/>
      <w:sz w:val="16"/>
      <w:szCs w:val="16"/>
    </w:rPr>
  </w:style>
  <w:style w:type="paragraph" w:styleId="Gemiddeldraster2">
    <w:name w:val="Medium Grid 2"/>
    <w:uiPriority w:val="1"/>
    <w:qFormat/>
    <w:rsid w:val="00CB3C26"/>
    <w:rPr>
      <w:sz w:val="22"/>
      <w:szCs w:val="22"/>
      <w:lang w:eastAsia="en-US"/>
    </w:rPr>
  </w:style>
  <w:style w:type="paragraph" w:styleId="Lijstalinea">
    <w:name w:val="List Paragraph"/>
    <w:basedOn w:val="Standaard"/>
    <w:uiPriority w:val="34"/>
    <w:qFormat/>
    <w:rsid w:val="00213BB0"/>
    <w:pPr>
      <w:widowControl/>
      <w:spacing w:line="240" w:lineRule="atLeast"/>
      <w:ind w:left="720"/>
      <w:contextualSpacing/>
    </w:pPr>
    <w:rPr>
      <w:rFonts w:eastAsia="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3696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Bussum</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Minke Knibbe</dc:creator>
  <cp:lastModifiedBy>cavre</cp:lastModifiedBy>
  <cp:revision>2</cp:revision>
  <dcterms:created xsi:type="dcterms:W3CDTF">2017-02-15T09:38:00Z</dcterms:created>
  <dcterms:modified xsi:type="dcterms:W3CDTF">2017-02-15T09:38:00Z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Creator">
    <vt:lpwstr>Microsoft® Word 2010</vt:lpwstr>
  </property>
  <property fmtid="{D5CDD505-2E9C-101B-9397-08002B2CF9AE}" pid="4" name="LastSaved">
    <vt:filetime>2016-02-11T00:00:00Z</vt:filetime>
  </property>
</Properties>
</file>